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eastAsia="Times New Roman" w:cs="Calibri" w:cstheme="minorHAnsi"/>
          <w:b/>
          <w:sz w:val="24"/>
          <w:szCs w:val="24"/>
          <w:u w:val="single"/>
          <w:lang w:eastAsia="en-GB"/>
        </w:rPr>
      </w:pPr>
      <w:r>
        <w:rPr>
          <w:rFonts w:eastAsia="Times New Roman" w:cs="Calibri" w:cstheme="minorHAnsi"/>
          <w:b/>
          <w:sz w:val="24"/>
          <w:szCs w:val="24"/>
          <w:u w:val="single"/>
          <w:lang w:eastAsia="en-GB"/>
        </w:rPr>
        <w:drawing>
          <wp:anchor distT="0" distB="0" distL="114300" distR="114300" simplePos="0" relativeHeight="2" behindDoc="0" locked="0" layoutInCell="0" allowOverlap="1">
            <wp:simplePos x="0" y="0"/>
            <wp:positionH relativeFrom="margin">
              <wp:posOffset>-104775</wp:posOffset>
            </wp:positionH>
            <wp:positionV relativeFrom="margin">
              <wp:posOffset>-314325</wp:posOffset>
            </wp:positionV>
            <wp:extent cx="2514600" cy="1209675"/>
            <wp:effectExtent l="0" t="0" r="0" b="0"/>
            <wp:wrapSquare wrapText="bothSides"/>
            <wp:docPr id="1" name="Picture 1" descr="A logo with a bird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a bird an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7160" t="15345" r="6853" b="12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b/>
          <w:sz w:val="24"/>
          <w:szCs w:val="24"/>
          <w:u w:val="single"/>
          <w:lang w:eastAsia="en-GB"/>
        </w:rPr>
      </w:pPr>
      <w:r>
        <w:rPr>
          <w:rFonts w:eastAsia="Times New Roman" w:cs="Calibri" w:cstheme="minorHAnsi"/>
          <w:b/>
          <w:sz w:val="24"/>
          <w:szCs w:val="24"/>
          <w:u w:val="single"/>
          <w:lang w:eastAsia="en-GB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b/>
          <w:sz w:val="24"/>
          <w:szCs w:val="24"/>
          <w:u w:val="single"/>
          <w:lang w:eastAsia="en-GB"/>
        </w:rPr>
      </w:pPr>
      <w:r>
        <w:rPr>
          <w:rFonts w:eastAsia="Times New Roman" w:cs="Calibri" w:cstheme="minorHAnsi"/>
          <w:b/>
          <w:sz w:val="24"/>
          <w:szCs w:val="24"/>
          <w:u w:val="single"/>
          <w:lang w:eastAsia="en-GB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b/>
          <w:sz w:val="24"/>
          <w:szCs w:val="24"/>
          <w:u w:val="single"/>
          <w:lang w:eastAsia="en-GB"/>
        </w:rPr>
      </w:pPr>
      <w:r>
        <w:rPr>
          <w:rFonts w:eastAsia="Times New Roman" w:cs="Calibri" w:cstheme="minorHAnsi"/>
          <w:b/>
          <w:sz w:val="24"/>
          <w:szCs w:val="24"/>
          <w:u w:val="single"/>
          <w:lang w:eastAsia="en-GB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b/>
          <w:sz w:val="24"/>
          <w:szCs w:val="24"/>
          <w:u w:val="single"/>
          <w:lang w:eastAsia="en-GB"/>
        </w:rPr>
      </w:pPr>
      <w:r>
        <w:rPr>
          <w:rFonts w:eastAsia="Times New Roman" w:cs="Calibri" w:cstheme="minorHAnsi"/>
          <w:b/>
          <w:sz w:val="24"/>
          <w:szCs w:val="24"/>
          <w:u w:val="single"/>
          <w:lang w:eastAsia="en-GB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b/>
          <w:color w:themeColor="accent2" w:val="ED7D31"/>
          <w:sz w:val="36"/>
          <w:szCs w:val="36"/>
          <w:u w:val="single"/>
          <w:lang w:eastAsia="en-GB"/>
        </w:rPr>
      </w:pPr>
      <w:r>
        <w:rPr>
          <w:rFonts w:cs="Calibri" w:cstheme="minorHAnsi"/>
          <w:b/>
          <w:color w:themeColor="accent2" w:val="ED7D31"/>
          <w:sz w:val="36"/>
          <w:szCs w:val="36"/>
        </w:rPr>
        <w:t>BROMLEY BOROUGH LIBERAL DEMOCRATS</w:t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b/>
          <w:sz w:val="24"/>
          <w:szCs w:val="24"/>
          <w:u w:val="single"/>
          <w:lang w:eastAsia="en-GB"/>
        </w:rPr>
      </w:pPr>
      <w:r>
        <w:rPr>
          <w:rFonts w:eastAsia="Times New Roman" w:cs="Calibri" w:cstheme="minorHAnsi"/>
          <w:b/>
          <w:sz w:val="24"/>
          <w:szCs w:val="24"/>
          <w:u w:val="single"/>
          <w:lang w:eastAsia="en-GB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b/>
          <w:sz w:val="24"/>
          <w:szCs w:val="24"/>
          <w:u w:val="single"/>
          <w:lang w:eastAsia="en-GB"/>
        </w:rPr>
      </w:pPr>
      <w:r>
        <w:rPr>
          <w:rFonts w:eastAsia="Times New Roman" w:cs="Calibri" w:cstheme="minorHAnsi"/>
          <w:b/>
          <w:sz w:val="24"/>
          <w:szCs w:val="24"/>
          <w:u w:val="single"/>
          <w:lang w:eastAsia="en-GB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b/>
          <w:sz w:val="24"/>
          <w:szCs w:val="24"/>
          <w:u w:val="single"/>
          <w:lang w:eastAsia="en-GB"/>
        </w:rPr>
      </w:pPr>
      <w:r>
        <w:rPr>
          <w:rFonts w:eastAsia="Times New Roman" w:cs="Calibri" w:cstheme="minorHAnsi"/>
          <w:b/>
          <w:sz w:val="24"/>
          <w:szCs w:val="24"/>
          <w:u w:val="single"/>
          <w:lang w:eastAsia="en-GB"/>
        </w:rPr>
      </w:r>
    </w:p>
    <w:p>
      <w:pPr>
        <w:pStyle w:val="Normal"/>
        <w:spacing w:lineRule="auto" w:line="240" w:before="0" w:after="0"/>
        <w:jc w:val="center"/>
        <w:rPr>
          <w:rFonts w:eastAsia="Times New Roman" w:cs="Calibri" w:cstheme="minorHAnsi"/>
          <w:sz w:val="36"/>
          <w:szCs w:val="36"/>
          <w:lang w:eastAsia="en-GB"/>
        </w:rPr>
      </w:pPr>
      <w:r>
        <w:rPr>
          <w:rFonts w:eastAsia="Times New Roman" w:cs="Calibri" w:cstheme="minorHAnsi"/>
          <w:b/>
          <w:sz w:val="36"/>
          <w:szCs w:val="36"/>
          <w:u w:val="single"/>
          <w:lang w:eastAsia="en-GB"/>
        </w:rPr>
        <w:t>2026 ANNUAL GENERAL MEETING</w:t>
      </w:r>
    </w:p>
    <w:p>
      <w:pPr>
        <w:pStyle w:val="Normal"/>
        <w:spacing w:lineRule="auto" w:line="24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19:00, Thursday 26</w:t>
      </w:r>
      <w:r>
        <w:rPr>
          <w:rFonts w:cs="Calibri" w:cstheme="minorHAnsi"/>
          <w:sz w:val="24"/>
          <w:szCs w:val="24"/>
          <w:vertAlign w:val="superscript"/>
        </w:rPr>
        <w:t xml:space="preserve">th </w:t>
      </w:r>
      <w:r>
        <w:rPr>
          <w:rFonts w:cs="Calibri" w:cstheme="minorHAnsi"/>
          <w:sz w:val="24"/>
          <w:szCs w:val="24"/>
        </w:rPr>
        <w:t>November 2026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The Orpington Club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7 Station Road, Orpington, Kent, BR6 0RZ</w:t>
      </w:r>
    </w:p>
    <w:p>
      <w:pPr>
        <w:pStyle w:val="Normal"/>
        <w:spacing w:lineRule="auto" w:line="240" w:before="240" w:after="0"/>
        <w:rPr>
          <w:rFonts w:cs="Calibri" w:cstheme="minorHAnsi"/>
          <w:b/>
          <w:bCs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>AGENDA</w:t>
      </w:r>
    </w:p>
    <w:p>
      <w:pPr>
        <w:pStyle w:val="ListParagraph"/>
        <w:numPr>
          <w:ilvl w:val="0"/>
          <w:numId w:val="1"/>
        </w:numPr>
        <w:spacing w:lineRule="auto" w:line="240" w:before="240" w:after="0"/>
        <w:contextualSpacing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Apologies </w:t>
      </w:r>
      <w:r>
        <w:rPr>
          <w:rFonts w:cs="Calibri" w:cstheme="minorHAnsi"/>
          <w:sz w:val="24"/>
          <w:szCs w:val="24"/>
        </w:rPr>
        <w:t xml:space="preserve">for absence </w:t>
      </w:r>
    </w:p>
    <w:p>
      <w:pPr>
        <w:pStyle w:val="ListParagraph"/>
        <w:spacing w:lineRule="auto" w:line="240" w:before="240" w:after="0"/>
        <w:ind w:start="816"/>
        <w:contextualSpacing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240" w:before="240" w:after="0"/>
        <w:contextualSpacing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Notification of any other business</w:t>
      </w:r>
    </w:p>
    <w:p>
      <w:pPr>
        <w:pStyle w:val="Normal"/>
        <w:spacing w:lineRule="auto" w:line="240" w:before="240" w:after="0"/>
        <w:ind w:hanging="450" w:start="81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3. </w:t>
        <w:tab/>
        <w:t>Minutes of previous Annual General Meeting held on 13</w:t>
      </w:r>
      <w:r>
        <w:rPr>
          <w:rFonts w:cs="Calibri" w:cstheme="minorHAnsi"/>
          <w:sz w:val="24"/>
          <w:szCs w:val="24"/>
          <w:vertAlign w:val="superscript"/>
        </w:rPr>
        <w:t>th</w:t>
      </w:r>
      <w:r>
        <w:rPr>
          <w:rFonts w:cs="Calibri" w:cstheme="minorHAnsi"/>
          <w:sz w:val="24"/>
          <w:szCs w:val="24"/>
        </w:rPr>
        <w:t xml:space="preserve"> November 2025</w:t>
      </w:r>
    </w:p>
    <w:p>
      <w:pPr>
        <w:pStyle w:val="Normal"/>
        <w:spacing w:lineRule="auto" w:line="240" w:before="240" w:after="0"/>
        <w:ind w:hanging="450" w:start="81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4. </w:t>
        <w:tab/>
        <w:t>Matters Arising</w:t>
      </w:r>
    </w:p>
    <w:p>
      <w:pPr>
        <w:pStyle w:val="Normal"/>
        <w:spacing w:lineRule="auto" w:line="240" w:before="240" w:after="0"/>
        <w:ind w:hanging="450" w:start="81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5. </w:t>
        <w:tab/>
        <w:t>Reports from:</w:t>
      </w:r>
    </w:p>
    <w:p>
      <w:pPr>
        <w:pStyle w:val="Normal"/>
        <w:spacing w:lineRule="auto" w:line="240" w:before="120" w:after="0"/>
        <w:ind w:hanging="450" w:start="171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a. </w:t>
        <w:tab/>
        <w:t>Chair</w:t>
      </w:r>
    </w:p>
    <w:p>
      <w:pPr>
        <w:pStyle w:val="Normal"/>
        <w:spacing w:lineRule="auto" w:line="240" w:before="120" w:after="0"/>
        <w:ind w:hanging="450" w:start="171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b. </w:t>
        <w:tab/>
        <w:t>Treasurer</w:t>
      </w:r>
    </w:p>
    <w:p>
      <w:pPr>
        <w:pStyle w:val="Normal"/>
        <w:spacing w:lineRule="auto" w:line="240" w:before="120" w:after="0"/>
        <w:ind w:hanging="450" w:start="171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c.</w:t>
        <w:tab/>
        <w:t>Membership Officer</w:t>
      </w:r>
    </w:p>
    <w:p>
      <w:pPr>
        <w:pStyle w:val="Normal"/>
        <w:spacing w:lineRule="auto" w:line="240" w:before="120" w:after="0"/>
        <w:ind w:hanging="450" w:start="171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d.</w:t>
        <w:tab/>
        <w:t>Elections &amp; Campaigns Officer</w:t>
      </w:r>
    </w:p>
    <w:p>
      <w:pPr>
        <w:pStyle w:val="Normal"/>
        <w:spacing w:lineRule="auto" w:line="240" w:before="120" w:after="0"/>
        <w:ind w:hanging="450" w:start="171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e.</w:t>
        <w:tab/>
        <w:t>Council Group</w:t>
      </w:r>
    </w:p>
    <w:p>
      <w:pPr>
        <w:pStyle w:val="Normal"/>
        <w:spacing w:lineRule="auto" w:line="240" w:before="120" w:after="0"/>
        <w:ind w:hanging="450" w:start="171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f. </w:t>
        <w:tab/>
        <w:t>Other Officers (if applicable)</w:t>
      </w:r>
    </w:p>
    <w:p>
      <w:pPr>
        <w:pStyle w:val="Normal"/>
        <w:spacing w:lineRule="auto" w:line="240" w:before="240" w:after="0"/>
        <w:ind w:hanging="450" w:start="81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6. </w:t>
        <w:tab/>
        <w:t>Nomination/Election of Officers and Executive Committee Members for 2027</w:t>
      </w:r>
    </w:p>
    <w:p>
      <w:pPr>
        <w:pStyle w:val="Normal"/>
        <w:spacing w:lineRule="auto" w:line="240" w:before="240" w:after="0"/>
        <w:ind w:hanging="450" w:start="81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7. </w:t>
        <w:tab/>
        <w:t>Appointment of Reviewer of Accounts</w:t>
      </w:r>
    </w:p>
    <w:p>
      <w:pPr>
        <w:pStyle w:val="Normal"/>
        <w:spacing w:lineRule="auto" w:line="240" w:before="240" w:after="0"/>
        <w:ind w:hanging="450" w:start="81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8. </w:t>
        <w:tab/>
        <w:t>Any Other Business, allowed under the Constitution</w:t>
      </w:r>
    </w:p>
    <w:p>
      <w:pPr>
        <w:pStyle w:val="Normal"/>
        <w:spacing w:lineRule="auto" w:line="240" w:before="240" w:after="0"/>
        <w:ind w:hanging="450" w:start="81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9.</w:t>
        <w:tab/>
        <w:t>Close of AGM</w:t>
      </w:r>
    </w:p>
    <w:p>
      <w:pPr>
        <w:pStyle w:val="Normal"/>
        <w:spacing w:lineRule="auto" w:line="240" w:before="240" w:after="0"/>
        <w:ind w:hanging="450" w:start="81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10.</w:t>
        <w:tab/>
        <w:t>Guest speaker to be announced</w:t>
      </w:r>
    </w:p>
    <w:p>
      <w:pPr>
        <w:pStyle w:val="Normal"/>
        <w:spacing w:lineRule="auto" w:line="240" w:before="240" w:after="0"/>
        <w:ind w:hanging="450" w:start="810"/>
        <w:rPr>
          <w:sz w:val="24"/>
          <w:szCs w:val="24"/>
        </w:rPr>
      </w:pPr>
      <w:r>
        <w:rPr>
          <w:rFonts w:cs="Calibri" w:cstheme="minorHAnsi"/>
          <w:sz w:val="24"/>
          <w:szCs w:val="24"/>
        </w:rPr>
        <w:t>11.</w:t>
        <w:tab/>
        <w:t xml:space="preserve">Refreshments and chat </w:t>
      </w:r>
    </w:p>
    <w:sectPr>
      <w:type w:val="nextPage"/>
      <w:pgSz w:w="11906" w:h="16838"/>
      <w:pgMar w:left="1728" w:right="1728" w:gutter="0" w:header="0" w:top="1152" w:footer="0" w:bottom="8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816" w:hanging="456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val="bestFit" w:percent="227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17935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rsid w:val="0030292e"/>
    <w:pPr>
      <w:spacing w:before="0" w:after="160"/>
      <w:ind w:start="720"/>
      <w:contextualSpacing/>
    </w:pPr>
    <w:rPr/>
  </w:style>
  <w:style w:type="numbering" w:styleId="NoList" w:default="1">
    <w:name w:val="No List"/>
    <w:uiPriority w:val="99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LibreOffice/26.8.1.1$Linux_X86_64 LibreOffice_project/bf8adb135da2784a1be3ca33001278b7a20af5c1</Application>
  <AppVersion>15.0000</AppVersion>
  <Pages>2</Pages>
  <Words>110</Words>
  <Characters>599</Characters>
  <CharactersWithSpaces>695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2025-10-21T15:44:00Z</dcterms:created>
  <dc:creator>Alison Davis</dc:creator>
  <dc:description/>
  <dc:language>en-GB</dc:language>
  <cp:lastModifiedBy/>
  <dcterms:modified xsi:type="dcterms:W3CDTF">2026-11-02T13:53:52Z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